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2507295</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7.12.4</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After several meetings</w:t>
      </w:r>
      <w:r>
        <w:rPr>
          <w:rFonts w:hint="default" w:cs="Arial"/>
          <w:lang w:val="en-US" w:eastAsia="zh-CN"/>
        </w:rPr>
        <w:t>’</w:t>
      </w:r>
      <w:r>
        <w:rPr>
          <w:rFonts w:hint="eastAsia" w:cs="Arial"/>
          <w:lang w:val="en-US" w:eastAsia="zh-CN"/>
        </w:rPr>
        <w:t xml:space="preserve"> discussion, good progress have been achieved for core part. Based on the work plan approved in [1], the performance part for the R19 Duplex is to be triggered from this meeting. Based on the progress on core part for the RRM requirements, we provide our views on performance part in this paper.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Around the SBFD, two sub-topics including UE-to-UE CLI and SBFD impact were discussed in core part and RRM requirements were defined for each sub-topic. For the performance part, we discuss the two sub-topics separately.</w:t>
      </w:r>
    </w:p>
    <w:p>
      <w:pPr>
        <w:pStyle w:val="3"/>
        <w:numPr>
          <w:ilvl w:val="0"/>
          <w:numId w:val="0"/>
        </w:numPr>
        <w:bidi w:val="0"/>
        <w:ind w:leftChars="0"/>
        <w:rPr>
          <w:rFonts w:hint="eastAsia"/>
          <w:lang w:val="en-US" w:eastAsia="zh-CN"/>
        </w:rPr>
      </w:pPr>
      <w:r>
        <w:rPr>
          <w:rFonts w:hint="eastAsia"/>
          <w:lang w:val="en-US" w:eastAsia="zh-CN"/>
        </w:rPr>
        <w:t>2.1 Test for UE-to-UE CLI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following three methods for L1 UE-to-UE CLI were approved and all of them should be verified.</w:t>
      </w:r>
    </w:p>
    <w:p>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Method#1: UE measures RSSI within DL subband</w:t>
      </w:r>
    </w:p>
    <w:p>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Method#2: UE measures RSRP of aggressor UE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Method#3: UE measures RSSI within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the scenarios, for method#2, based on RAN1 LS in [2], between the intra-cell and inter-cell scenarios, intra-cell L1 SRS-RSRP CLI measurement is prioritized by RAN1. So in the test of method#2, it should be clarified that the scenario is intra-cell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Define test cases to verify all three methods and Method#2 is verified in intra-cell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With respect to the measurement resource and measurement report, all periodic, SPS and aperiodic measurement resources are allowed by RAN1 and only wideband aperiodic report is supported. Based on these approved measurement resource and report, RAN4 defines measurement period and reporting requirements for L1-CLI-RSSI and L1-SRS-RSRP.</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Define test cases to verify measurement period and reporting requirement for L1-CLI-RSSI and L1-SRS-RSRP.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Besides the requirements of core part, accuracy requirements should also be verified and the side conditions should meet during these tests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b/>
          <w:bCs/>
          <w:lang w:val="en-US" w:eastAsia="zh-CN"/>
        </w:rPr>
        <w:t xml:space="preserve">Proposal 3: Define test cases to verify the accuracy requirements for L1-CLI-RSSI and L1-SRS-RSRP. </w:t>
      </w:r>
    </w:p>
    <w:p>
      <w:pPr>
        <w:pStyle w:val="3"/>
        <w:numPr>
          <w:ilvl w:val="0"/>
          <w:numId w:val="0"/>
        </w:numPr>
        <w:bidi w:val="0"/>
        <w:ind w:leftChars="0"/>
        <w:rPr>
          <w:rFonts w:hint="default"/>
          <w:lang w:val="en-US" w:eastAsia="zh-CN"/>
        </w:rPr>
      </w:pPr>
      <w:r>
        <w:rPr>
          <w:rFonts w:hint="eastAsia"/>
          <w:lang w:val="en-US" w:eastAsia="zh-CN"/>
        </w:rPr>
        <w:t>2.2 Test for SBFD impact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The SBFD operation impact on L1 CSI-RS based measurement and L3 CSI-RS based measurement were discussed in core part.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L1 CSI-RS based measurement, the priority order between dynamic scheduled UL transmission and the P/SP CSI-RS was determined. Accordingly, the measurement period for P/SP CSI-RS based L1-RSRP/L1-SINR/RLM/BFD/CBD is allowed to extend following the NR-U approach when collision happens. Such collision handling and the exact measurement period with extension should be verified.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L1 CSI-RS based measurement, collision handling between the L1 CSI-RS and dynamic scheduled UL transmission and the exact measurement period with extension should be verified.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DUD case, the following three cases are touched corresponding to different BW of the CSI-RS resource cases during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ind w:left="360" w:leftChars="0" w:hanging="360" w:firstLineChars="0"/>
              <w:rPr>
                <w:color w:val="auto"/>
                <w:szCs w:val="24"/>
                <w:lang w:eastAsia="zh-CN"/>
              </w:rPr>
            </w:pPr>
            <w:r>
              <w:rPr>
                <w:color w:val="auto"/>
                <w:szCs w:val="24"/>
                <w:lang w:eastAsia="zh-CN"/>
              </w:rPr>
              <w:t>Case 1: X1 &gt;= X3 and X2 &gt;= X3</w:t>
            </w:r>
          </w:p>
          <w:p>
            <w:pPr>
              <w:numPr>
                <w:ilvl w:val="0"/>
                <w:numId w:val="4"/>
              </w:numPr>
              <w:spacing w:after="120"/>
              <w:ind w:left="360" w:leftChars="0" w:hanging="360" w:firstLineChars="0"/>
              <w:rPr>
                <w:color w:val="auto"/>
                <w:szCs w:val="24"/>
                <w:lang w:eastAsia="zh-CN"/>
              </w:rPr>
            </w:pPr>
            <w:r>
              <w:rPr>
                <w:color w:val="auto"/>
                <w:szCs w:val="24"/>
                <w:lang w:eastAsia="zh-CN"/>
              </w:rPr>
              <w:t>Case 2: X1 &gt;= X3 and X2 &lt; X3</w:t>
            </w:r>
          </w:p>
          <w:p>
            <w:pPr>
              <w:numPr>
                <w:ilvl w:val="0"/>
                <w:numId w:val="4"/>
              </w:numPr>
              <w:spacing w:after="120"/>
              <w:ind w:left="360" w:leftChars="0" w:hanging="360" w:firstLineChars="0"/>
              <w:rPr>
                <w:color w:val="auto"/>
                <w:szCs w:val="24"/>
                <w:lang w:eastAsia="zh-CN"/>
              </w:rPr>
            </w:pPr>
            <w:r>
              <w:rPr>
                <w:color w:val="auto"/>
                <w:szCs w:val="24"/>
                <w:lang w:eastAsia="zh-CN"/>
              </w:rPr>
              <w:t>Case 3: X1 &lt; X3 and X2 &lt; X3, (X1 + X2) &gt;= X3</w:t>
            </w:r>
          </w:p>
          <w:p>
            <w:pPr>
              <w:numPr>
                <w:ilvl w:val="0"/>
                <w:numId w:val="4"/>
              </w:numPr>
              <w:spacing w:after="120"/>
              <w:ind w:left="360" w:leftChars="0" w:hanging="360" w:firstLineChars="0"/>
              <w:rPr>
                <w:rFonts w:hint="default" w:cs="Arial"/>
                <w:vertAlign w:val="baseline"/>
                <w:lang w:val="en-US" w:eastAsia="zh-CN"/>
              </w:rPr>
            </w:pPr>
            <w:r>
              <w:rPr>
                <w:color w:val="auto"/>
                <w:szCs w:val="24"/>
                <w:lang w:eastAsia="zh-CN"/>
              </w:rPr>
              <w:t>where X1 and X2 are CSI-RS BW in DL sub-band #1 and sub-band #2, and X3 is the min BW with which the existing accuracy requirements apply (X3=48 for L1-RSRP/L1-SINR and X3=24 for RLM/BFD/CBD).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No requirements impact for Case 1 and 2. For Case 3, the accuracy requirements are relaxed provided some certain conditions meet. So the relaxed accuracy requirements under Case 3 should be verified.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DUD case, the relaxed accuracy requirements should be verified provided some certain conditions meet.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L3 CSI-RS based measurement, wait for the progress of core part discussion and decide which test case should be defined.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6: For L3 CSI-RS based measurement, wait for the progress of core part discussion and decide which test case should be defined.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performance part of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Define test cases to verify all three methods and Method#2 is verified in intra-cell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Define test cases to verify measurement period and reporting requirement for L1-CLI-RSSI and L1-SRS-RSRP.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b/>
          <w:bCs/>
          <w:lang w:val="en-US" w:eastAsia="zh-CN"/>
        </w:rPr>
        <w:t xml:space="preserve">Proposal 3: Define test cases to verify the accuracy requirements for L1-CLI-RSSI and L1-SRS-RSRP.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L1 CSI-RS based measurement, collision handling between the L1 CSI-RS and dynamic scheduled UL transmission and the exact measurement period with extension should be verified.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For DUD case, the relaxed accuracy requirements should be verified provided some certain conditions meet.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bCs/>
          <w:color w:val="auto"/>
          <w:sz w:val="20"/>
          <w:szCs w:val="20"/>
          <w:lang w:val="en-US" w:eastAsia="zh-CN"/>
        </w:rPr>
      </w:pPr>
      <w:r>
        <w:rPr>
          <w:rFonts w:hint="eastAsia"/>
          <w:b/>
          <w:bCs/>
          <w:lang w:val="en-US" w:eastAsia="zh-CN"/>
        </w:rPr>
        <w:t>Proposal 6: For L3 CSI-RS based measurement, wait for the progress of core part discussion and decide which test case should be defined.</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lang w:val="en-US" w:eastAsia="zh-CN"/>
        </w:rPr>
        <w:t xml:space="preserve">R4-2412534, </w:t>
      </w:r>
      <w:r>
        <w:rPr>
          <w:rFonts w:hint="default"/>
          <w:lang w:val="en-US" w:eastAsia="zh-CN"/>
        </w:rPr>
        <w:t>“Work plan for Rel-19 Duplex Evo WI (RRM part only)”</w:t>
      </w:r>
      <w:r>
        <w:rPr>
          <w:rFonts w:hint="eastAsia"/>
          <w:lang w:val="en-US" w:eastAsia="zh-CN"/>
        </w:rPr>
        <w:t xml:space="preserve">, </w:t>
      </w:r>
      <w:r>
        <w:rPr>
          <w:rFonts w:hint="eastAsia" w:ascii="Arial" w:hAnsi="Arial" w:cs="Arial"/>
          <w:color w:val="000000"/>
          <w:sz w:val="22"/>
          <w:lang w:eastAsia="zh-CN"/>
        </w:rPr>
        <w:t>Samsung,</w:t>
      </w:r>
      <w:r>
        <w:rPr>
          <w:rFonts w:ascii="Arial" w:hAnsi="Arial" w:cs="Arial"/>
          <w:color w:val="000000"/>
          <w:sz w:val="22"/>
          <w:lang w:eastAsia="zh-CN"/>
        </w:rPr>
        <w:t xml:space="preserve"> Huawei</w:t>
      </w:r>
      <w:r>
        <w:rPr>
          <w:rFonts w:hint="eastAsia" w:cs="Arial"/>
          <w:color w:val="000000"/>
          <w:sz w:val="22"/>
          <w:lang w:val="en-US" w:eastAsia="zh-CN"/>
        </w:rPr>
        <w:t>, 3GPP RAN4#112, 2024.</w:t>
      </w:r>
    </w:p>
    <w:p>
      <w:pPr>
        <w:pStyle w:val="10"/>
        <w:numPr>
          <w:ilvl w:val="0"/>
          <w:numId w:val="5"/>
        </w:numPr>
        <w:ind w:leftChars="0"/>
        <w:rPr>
          <w:rFonts w:hint="eastAsia"/>
          <w:color w:val="auto"/>
          <w:sz w:val="20"/>
          <w:szCs w:val="20"/>
          <w:highlight w:val="none"/>
          <w:lang w:val="en-US" w:eastAsia="zh-CN"/>
        </w:rPr>
      </w:pPr>
      <w:r>
        <w:rPr>
          <w:rFonts w:hint="eastAsia" w:cs="Arial"/>
          <w:color w:val="000000"/>
          <w:sz w:val="22"/>
          <w:lang w:val="en-US" w:eastAsia="zh-CN"/>
        </w:rPr>
        <w:t xml:space="preserve">R4-2416919, </w:t>
      </w:r>
      <w:r>
        <w:rPr>
          <w:rFonts w:hint="default" w:cs="Arial"/>
          <w:color w:val="000000"/>
          <w:sz w:val="22"/>
          <w:lang w:val="en-US" w:eastAsia="zh-CN"/>
        </w:rPr>
        <w:t>“Reply LS on the scenarios of UE-to-UE CLI measurement report in SBFD operation”</w:t>
      </w:r>
      <w:r>
        <w:rPr>
          <w:rFonts w:hint="eastAsia" w:cs="Arial"/>
          <w:color w:val="000000"/>
          <w:sz w:val="22"/>
          <w:lang w:val="en-US" w:eastAsia="zh-CN"/>
        </w:rPr>
        <w:t>, RAN1#119, 2024.</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7311F8"/>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1F2D96"/>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EF249CE"/>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2025-05-09T15:00:37Z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